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E4" w:rsidRPr="00607CE4" w:rsidRDefault="00607CE4" w:rsidP="00607CE4">
      <w:pPr>
        <w:pStyle w:val="ConsPlusNormal"/>
        <w:spacing w:before="80"/>
        <w:jc w:val="right"/>
        <w:rPr>
          <w:color w:val="000000" w:themeColor="text1"/>
        </w:rPr>
      </w:pPr>
      <w:r w:rsidRPr="00607CE4">
        <w:rPr>
          <w:color w:val="000000" w:themeColor="text1"/>
        </w:rPr>
        <w:t>Утвержден</w:t>
      </w:r>
    </w:p>
    <w:p w:rsidR="00607CE4" w:rsidRPr="00607CE4" w:rsidRDefault="00607CE4" w:rsidP="00607CE4">
      <w:pPr>
        <w:pStyle w:val="ConsPlusNormal"/>
        <w:spacing w:before="80"/>
        <w:jc w:val="right"/>
        <w:rPr>
          <w:color w:val="000000" w:themeColor="text1"/>
        </w:rPr>
      </w:pPr>
      <w:r w:rsidRPr="00607CE4">
        <w:rPr>
          <w:color w:val="000000" w:themeColor="text1"/>
        </w:rPr>
        <w:t>приказом Министерства образования</w:t>
      </w:r>
    </w:p>
    <w:p w:rsidR="00607CE4" w:rsidRPr="00607CE4" w:rsidRDefault="00607CE4" w:rsidP="00607CE4">
      <w:pPr>
        <w:pStyle w:val="ConsPlusNormal"/>
        <w:spacing w:before="80"/>
        <w:jc w:val="right"/>
        <w:rPr>
          <w:color w:val="000000" w:themeColor="text1"/>
        </w:rPr>
      </w:pPr>
      <w:r w:rsidRPr="00607CE4">
        <w:rPr>
          <w:color w:val="000000" w:themeColor="text1"/>
        </w:rPr>
        <w:t>и науки Российской Федерации</w:t>
      </w:r>
    </w:p>
    <w:p w:rsidR="00607CE4" w:rsidRPr="00607CE4" w:rsidRDefault="00607CE4" w:rsidP="00607CE4">
      <w:pPr>
        <w:pStyle w:val="ConsPlusNormal"/>
        <w:spacing w:before="80"/>
        <w:jc w:val="right"/>
        <w:rPr>
          <w:color w:val="000000" w:themeColor="text1"/>
        </w:rPr>
      </w:pPr>
      <w:r w:rsidRPr="00607CE4">
        <w:rPr>
          <w:color w:val="000000" w:themeColor="text1"/>
        </w:rPr>
        <w:t>от 17 октября 2013 г. N 1155</w:t>
      </w:r>
    </w:p>
    <w:p w:rsidR="00607CE4" w:rsidRPr="00607CE4" w:rsidRDefault="00607CE4" w:rsidP="00607CE4">
      <w:pPr>
        <w:pStyle w:val="ConsPlusNormal"/>
        <w:spacing w:before="80"/>
        <w:jc w:val="center"/>
        <w:rPr>
          <w:color w:val="000000" w:themeColor="text1"/>
        </w:rPr>
      </w:pPr>
    </w:p>
    <w:p w:rsidR="00607CE4" w:rsidRPr="00607CE4" w:rsidRDefault="00607CE4" w:rsidP="00607CE4">
      <w:pPr>
        <w:pStyle w:val="ConsPlusTitle"/>
        <w:spacing w:before="80"/>
        <w:jc w:val="center"/>
        <w:rPr>
          <w:color w:val="000000" w:themeColor="text1"/>
        </w:rPr>
      </w:pPr>
      <w:bookmarkStart w:id="0" w:name="P38"/>
      <w:bookmarkEnd w:id="0"/>
      <w:r w:rsidRPr="00607CE4">
        <w:rPr>
          <w:color w:val="000000" w:themeColor="text1"/>
        </w:rPr>
        <w:t>ФЕДЕРАЛЬНЫЙ ГОСУДАРСТВЕННЫЙ ОБРАЗОВАТЕЛЬНЫЙ СТАНДАРТ</w:t>
      </w:r>
    </w:p>
    <w:p w:rsidR="00607CE4" w:rsidRPr="00607CE4" w:rsidRDefault="00607CE4" w:rsidP="00607CE4">
      <w:pPr>
        <w:pStyle w:val="ConsPlusTitle"/>
        <w:spacing w:before="80"/>
        <w:jc w:val="center"/>
        <w:rPr>
          <w:color w:val="000000" w:themeColor="text1"/>
        </w:rPr>
      </w:pPr>
      <w:r w:rsidRPr="00607CE4">
        <w:rPr>
          <w:color w:val="000000" w:themeColor="text1"/>
        </w:rPr>
        <w:t>ДОШКОЛЬНОГО ОБРАЗОВАНИЯ</w:t>
      </w:r>
    </w:p>
    <w:p w:rsidR="00607CE4" w:rsidRPr="00607CE4" w:rsidRDefault="00607CE4" w:rsidP="00607CE4">
      <w:pPr>
        <w:spacing w:before="80"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07CE4" w:rsidRPr="00607CE4">
        <w:trPr>
          <w:jc w:val="center"/>
        </w:trPr>
        <w:tc>
          <w:tcPr>
            <w:tcW w:w="9294" w:type="dxa"/>
            <w:tcBorders>
              <w:top w:val="nil"/>
              <w:left w:val="single" w:sz="24" w:space="0" w:color="CED3F1"/>
              <w:bottom w:val="nil"/>
              <w:right w:val="single" w:sz="24" w:space="0" w:color="F4F3F8"/>
            </w:tcBorders>
            <w:shd w:val="clear" w:color="auto" w:fill="F4F3F8"/>
          </w:tcPr>
          <w:p w:rsidR="00607CE4" w:rsidRPr="00607CE4" w:rsidRDefault="00607CE4" w:rsidP="00607CE4">
            <w:pPr>
              <w:pStyle w:val="ConsPlusNormal"/>
              <w:spacing w:before="80"/>
              <w:jc w:val="center"/>
              <w:rPr>
                <w:color w:val="000000" w:themeColor="text1"/>
              </w:rPr>
            </w:pPr>
            <w:r w:rsidRPr="00607CE4">
              <w:rPr>
                <w:color w:val="000000" w:themeColor="text1"/>
              </w:rPr>
              <w:t>Список изменяющих документов</w:t>
            </w:r>
          </w:p>
          <w:p w:rsidR="00607CE4" w:rsidRPr="00607CE4" w:rsidRDefault="00607CE4" w:rsidP="00607CE4">
            <w:pPr>
              <w:pStyle w:val="ConsPlusNormal"/>
              <w:spacing w:before="80"/>
              <w:jc w:val="center"/>
              <w:rPr>
                <w:color w:val="000000" w:themeColor="text1"/>
              </w:rPr>
            </w:pPr>
            <w:r w:rsidRPr="00607CE4">
              <w:rPr>
                <w:color w:val="000000" w:themeColor="text1"/>
              </w:rPr>
              <w:t xml:space="preserve">(в ред. </w:t>
            </w:r>
            <w:hyperlink r:id="rId4" w:history="1">
              <w:r w:rsidRPr="00607CE4">
                <w:rPr>
                  <w:color w:val="000000" w:themeColor="text1"/>
                </w:rPr>
                <w:t>Приказа</w:t>
              </w:r>
            </w:hyperlink>
            <w:r w:rsidRPr="00607CE4">
              <w:rPr>
                <w:color w:val="000000" w:themeColor="text1"/>
              </w:rPr>
              <w:t xml:space="preserve"> </w:t>
            </w:r>
            <w:proofErr w:type="spellStart"/>
            <w:r w:rsidRPr="00607CE4">
              <w:rPr>
                <w:color w:val="000000" w:themeColor="text1"/>
              </w:rPr>
              <w:t>Минпросвещения</w:t>
            </w:r>
            <w:proofErr w:type="spellEnd"/>
            <w:r w:rsidRPr="00607CE4">
              <w:rPr>
                <w:color w:val="000000" w:themeColor="text1"/>
              </w:rPr>
              <w:t xml:space="preserve"> России от 21.01.2019 N 31)</w:t>
            </w:r>
          </w:p>
        </w:tc>
      </w:tr>
    </w:tbl>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Title"/>
        <w:spacing w:before="80"/>
        <w:jc w:val="center"/>
        <w:outlineLvl w:val="1"/>
        <w:rPr>
          <w:color w:val="000000" w:themeColor="text1"/>
        </w:rPr>
      </w:pPr>
      <w:r w:rsidRPr="00607CE4">
        <w:rPr>
          <w:color w:val="000000" w:themeColor="text1"/>
        </w:rPr>
        <w:t>I. ОБЩИЕ ПОЛОЖЕНИЯ</w:t>
      </w: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Normal"/>
        <w:spacing w:before="80"/>
        <w:ind w:firstLine="540"/>
        <w:jc w:val="both"/>
        <w:rPr>
          <w:color w:val="000000" w:themeColor="text1"/>
        </w:rPr>
      </w:pPr>
      <w:r w:rsidRPr="00607CE4">
        <w:rPr>
          <w:color w:val="000000" w:themeColor="text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Положения настоящего Стандарта могут использоваться родителями </w:t>
      </w:r>
      <w:hyperlink r:id="rId5" w:history="1">
        <w:r w:rsidRPr="00607CE4">
          <w:rPr>
            <w:color w:val="000000" w:themeColor="text1"/>
          </w:rPr>
          <w:t>(законными представителями)</w:t>
        </w:r>
      </w:hyperlink>
      <w:r w:rsidRPr="00607CE4">
        <w:rPr>
          <w:color w:val="000000" w:themeColor="text1"/>
        </w:rPr>
        <w:t xml:space="preserve"> при получении детьми дошкольного образования в форме семейного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1.2. Стандарт разработан на основе </w:t>
      </w:r>
      <w:hyperlink r:id="rId6" w:history="1">
        <w:r w:rsidRPr="00607CE4">
          <w:rPr>
            <w:color w:val="000000" w:themeColor="text1"/>
          </w:rPr>
          <w:t>Конституции</w:t>
        </w:r>
      </w:hyperlink>
      <w:r w:rsidRPr="00607CE4">
        <w:rPr>
          <w:color w:val="000000" w:themeColor="text1"/>
        </w:rPr>
        <w:t xml:space="preserve"> Российской Федерации &lt;1&gt; и законодательства Российской Федерации и с учетом </w:t>
      </w:r>
      <w:hyperlink r:id="rId7" w:history="1">
        <w:r w:rsidRPr="00607CE4">
          <w:rPr>
            <w:color w:val="000000" w:themeColor="text1"/>
          </w:rPr>
          <w:t>Конвенции</w:t>
        </w:r>
      </w:hyperlink>
      <w:r w:rsidRPr="00607CE4">
        <w:rPr>
          <w:color w:val="000000" w:themeColor="text1"/>
        </w:rPr>
        <w:t xml:space="preserve"> ООН о правах ребенка &lt;2&gt;, в основе которых заложены следующие основные принципы: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1) поддержка разнообразия детства; сохранение уникальности и </w:t>
      </w:r>
      <w:proofErr w:type="spellStart"/>
      <w:r w:rsidRPr="00607CE4">
        <w:rPr>
          <w:color w:val="000000" w:themeColor="text1"/>
        </w:rPr>
        <w:t>самоценности</w:t>
      </w:r>
      <w:proofErr w:type="spellEnd"/>
      <w:r w:rsidRPr="00607CE4">
        <w:rPr>
          <w:color w:val="000000" w:themeColor="text1"/>
        </w:rPr>
        <w:t xml:space="preserve"> детства как важного этапа в общем развитии человека, </w:t>
      </w:r>
      <w:proofErr w:type="spellStart"/>
      <w:r w:rsidRPr="00607CE4">
        <w:rPr>
          <w:color w:val="000000" w:themeColor="text1"/>
        </w:rPr>
        <w:t>самоценность</w:t>
      </w:r>
      <w:proofErr w:type="spellEnd"/>
      <w:r w:rsidRPr="00607CE4">
        <w:rPr>
          <w:color w:val="000000" w:themeColor="text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уважение личности ребенка;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1.3. В Стандарте учитываются: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 возможности освоения ребенком Программы на разных этапах ее реализации.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1.4. Основные принципы дошкольного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содействие и сотрудничество детей и взрослых, признание ребенка полноценным участником (субъектом) образовательных отношений;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 поддержка инициативы детей в различных видах деятельности;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5) сотрудничество Организации с семьей;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6) приобщение детей к </w:t>
      </w:r>
      <w:proofErr w:type="spellStart"/>
      <w:r w:rsidRPr="00607CE4">
        <w:rPr>
          <w:color w:val="000000" w:themeColor="text1"/>
        </w:rPr>
        <w:t>социокультурным</w:t>
      </w:r>
      <w:proofErr w:type="spellEnd"/>
      <w:r w:rsidRPr="00607CE4">
        <w:rPr>
          <w:color w:val="000000" w:themeColor="text1"/>
        </w:rPr>
        <w:t xml:space="preserve"> нормам, традициям семьи, общества и государства;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7) формирование познавательных интересов и познавательных действий ребенка в различных видах деятельности;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8) возрастная адекватность дошкольного образования (соответствие условий, требований, методов возрасту и особенностям развития);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9) учет этнокультурной ситуации развития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1.5. Стандарт направлен на достижение следующих целей: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повышение социального статуса дошкольного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 обеспечение государством равенства возможностей для каждого ребенка в получении качественного дошкольного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 сохранение единства образовательного пространства Российской Федерации относительно уровня дошкольного образования.</w:t>
      </w:r>
    </w:p>
    <w:p w:rsidR="00607CE4" w:rsidRPr="00607CE4" w:rsidRDefault="00607CE4" w:rsidP="00607CE4">
      <w:pPr>
        <w:pStyle w:val="ConsPlusNormal"/>
        <w:spacing w:before="80"/>
        <w:ind w:firstLine="540"/>
        <w:jc w:val="both"/>
        <w:rPr>
          <w:color w:val="000000" w:themeColor="text1"/>
        </w:rPr>
      </w:pPr>
      <w:bookmarkStart w:id="1" w:name="P76"/>
      <w:bookmarkEnd w:id="1"/>
      <w:r w:rsidRPr="00607CE4">
        <w:rPr>
          <w:color w:val="000000" w:themeColor="text1"/>
        </w:rPr>
        <w:t>1.6. Стандарт направлен на решение следующих задач:</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охраны и укрепления физического и психического здоровья детей, в том числе их эмоционального благополучия;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5) объединения обучения и воспитания в целостный образовательный процесс на основе духовно-нравственных и </w:t>
      </w:r>
      <w:proofErr w:type="spellStart"/>
      <w:r w:rsidRPr="00607CE4">
        <w:rPr>
          <w:color w:val="000000" w:themeColor="text1"/>
        </w:rPr>
        <w:t>социокультурных</w:t>
      </w:r>
      <w:proofErr w:type="spellEnd"/>
      <w:r w:rsidRPr="00607CE4">
        <w:rPr>
          <w:color w:val="000000" w:themeColor="text1"/>
        </w:rPr>
        <w:t xml:space="preserve"> ценностей и принятых в обществе правил и норм поведения в интересах человека, семьи, общества;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8) формирования </w:t>
      </w:r>
      <w:proofErr w:type="spellStart"/>
      <w:r w:rsidRPr="00607CE4">
        <w:rPr>
          <w:color w:val="000000" w:themeColor="text1"/>
        </w:rPr>
        <w:t>социокультурной</w:t>
      </w:r>
      <w:proofErr w:type="spellEnd"/>
      <w:r w:rsidRPr="00607CE4">
        <w:rPr>
          <w:color w:val="000000" w:themeColor="text1"/>
        </w:rPr>
        <w:t xml:space="preserve"> среды, соответствующей возрастным, индивидуальным, психологическим и физиологическим особенностям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9) обеспечения психолого-педагогической поддержки семьи и повышения компетентности родителей </w:t>
      </w:r>
      <w:hyperlink r:id="rId8" w:history="1">
        <w:r w:rsidRPr="00607CE4">
          <w:rPr>
            <w:color w:val="000000" w:themeColor="text1"/>
          </w:rPr>
          <w:t>(законных представителей)</w:t>
        </w:r>
      </w:hyperlink>
      <w:r w:rsidRPr="00607CE4">
        <w:rPr>
          <w:color w:val="000000" w:themeColor="text1"/>
        </w:rPr>
        <w:t xml:space="preserve"> в вопросах развития и образования, охраны и укрепления </w:t>
      </w:r>
      <w:r w:rsidRPr="00607CE4">
        <w:rPr>
          <w:color w:val="000000" w:themeColor="text1"/>
        </w:rPr>
        <w:lastRenderedPageBreak/>
        <w:t>здоровья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1.7. Стандарт является основой для: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разработки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2) разработки вариативных примерных образовательных </w:t>
      </w:r>
      <w:hyperlink r:id="rId9" w:history="1">
        <w:r w:rsidRPr="00607CE4">
          <w:rPr>
            <w:color w:val="000000" w:themeColor="text1"/>
          </w:rPr>
          <w:t>программ</w:t>
        </w:r>
      </w:hyperlink>
      <w:r w:rsidRPr="00607CE4">
        <w:rPr>
          <w:color w:val="000000" w:themeColor="text1"/>
        </w:rPr>
        <w:t xml:space="preserve"> дошкольного образования (далее - примерные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 объективной оценки соответствия образовательной деятельности Организации требованиям Стандарта;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1.8. Стандарт включает в себя требования к:</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структуре Программы и ее объему;</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условиям реализации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результатам освоения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Title"/>
        <w:spacing w:before="80"/>
        <w:jc w:val="center"/>
        <w:outlineLvl w:val="1"/>
        <w:rPr>
          <w:color w:val="000000" w:themeColor="text1"/>
        </w:rPr>
      </w:pPr>
      <w:r w:rsidRPr="00607CE4">
        <w:rPr>
          <w:color w:val="000000" w:themeColor="text1"/>
        </w:rPr>
        <w:t>II. ТРЕБОВАНИЯ К СТРУКТУРЕ ОБРАЗОВАТЕЛЬНОЙ ПРОГРАММЫ</w:t>
      </w:r>
    </w:p>
    <w:p w:rsidR="00607CE4" w:rsidRPr="00607CE4" w:rsidRDefault="00607CE4" w:rsidP="00607CE4">
      <w:pPr>
        <w:pStyle w:val="ConsPlusTitle"/>
        <w:spacing w:before="80"/>
        <w:jc w:val="center"/>
        <w:rPr>
          <w:color w:val="000000" w:themeColor="text1"/>
        </w:rPr>
      </w:pPr>
      <w:r w:rsidRPr="00607CE4">
        <w:rPr>
          <w:color w:val="000000" w:themeColor="text1"/>
        </w:rPr>
        <w:t>ДОШКОЛЬНОГО ОБРАЗОВАНИЯ И ЕЕ ОБЪЕМУ</w:t>
      </w:r>
    </w:p>
    <w:p w:rsidR="00607CE4" w:rsidRPr="00607CE4" w:rsidRDefault="00607CE4" w:rsidP="00607CE4">
      <w:pPr>
        <w:pStyle w:val="ConsPlusNormal"/>
        <w:spacing w:before="80"/>
        <w:jc w:val="center"/>
        <w:rPr>
          <w:color w:val="000000" w:themeColor="text1"/>
        </w:rPr>
      </w:pPr>
    </w:p>
    <w:p w:rsidR="00607CE4" w:rsidRPr="00607CE4" w:rsidRDefault="00607CE4" w:rsidP="00607CE4">
      <w:pPr>
        <w:pStyle w:val="ConsPlusNormal"/>
        <w:spacing w:before="80"/>
        <w:ind w:firstLine="540"/>
        <w:jc w:val="both"/>
        <w:rPr>
          <w:color w:val="000000" w:themeColor="text1"/>
        </w:rPr>
      </w:pPr>
      <w:r w:rsidRPr="00607CE4">
        <w:rPr>
          <w:color w:val="000000" w:themeColor="text1"/>
        </w:rPr>
        <w:t>2.1. Программа определяет содержание и организацию образовательной деятельности на уровне дошкольного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6" w:history="1">
        <w:r w:rsidRPr="00607CE4">
          <w:rPr>
            <w:color w:val="000000" w:themeColor="text1"/>
          </w:rPr>
          <w:t>пункте 1.6</w:t>
        </w:r>
      </w:hyperlink>
      <w:r w:rsidRPr="00607CE4">
        <w:rPr>
          <w:color w:val="000000" w:themeColor="text1"/>
        </w:rPr>
        <w:t xml:space="preserve"> Стандарта.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2.2. Структурные подразделения в одной Организации (далее - Группы) могут реализовывать разные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2.4. Программа направлена на: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на создание развивающей образовательной среды, которая представляет собой систему условий социализации и индивидуализации детей.</w:t>
      </w:r>
    </w:p>
    <w:p w:rsidR="00607CE4" w:rsidRPr="00607CE4" w:rsidRDefault="00607CE4" w:rsidP="00607CE4">
      <w:pPr>
        <w:pStyle w:val="ConsPlusNormal"/>
        <w:spacing w:before="80"/>
        <w:ind w:firstLine="540"/>
        <w:jc w:val="both"/>
        <w:rPr>
          <w:color w:val="000000" w:themeColor="text1"/>
        </w:rPr>
      </w:pPr>
      <w:bookmarkStart w:id="2" w:name="P110"/>
      <w:bookmarkEnd w:id="2"/>
      <w:r w:rsidRPr="00607CE4">
        <w:rPr>
          <w:color w:val="000000" w:themeColor="text1"/>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Программа может реализовываться в течение всего времени пребывания &lt;1&gt; детей в Организации.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Normal"/>
        <w:spacing w:before="80"/>
        <w:ind w:firstLine="540"/>
        <w:jc w:val="both"/>
        <w:rPr>
          <w:color w:val="000000" w:themeColor="text1"/>
        </w:rPr>
      </w:pPr>
      <w:r w:rsidRPr="00607CE4">
        <w:rPr>
          <w:color w:val="000000" w:themeColor="text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социально-коммуникативное развитие;</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познавательное развитие;</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речевое развитие;</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художественно-эстетическое развитие;</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физическое развитие.</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07CE4">
        <w:rPr>
          <w:color w:val="000000" w:themeColor="text1"/>
        </w:rPr>
        <w:t>саморегуляции</w:t>
      </w:r>
      <w:proofErr w:type="spellEnd"/>
      <w:r w:rsidRPr="00607CE4">
        <w:rPr>
          <w:color w:val="000000" w:themeColor="text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607CE4">
        <w:rPr>
          <w:color w:val="000000" w:themeColor="text1"/>
        </w:rPr>
        <w:t>социокультурных</w:t>
      </w:r>
      <w:proofErr w:type="spellEnd"/>
      <w:r w:rsidRPr="00607CE4">
        <w:rPr>
          <w:color w:val="000000" w:themeColor="text1"/>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w:t>
      </w:r>
      <w:r w:rsidRPr="00607CE4">
        <w:rPr>
          <w:color w:val="000000" w:themeColor="text1"/>
        </w:rPr>
        <w:lastRenderedPageBreak/>
        <w:t>конструктивно-модельной, музыкальной и др.).</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07CE4">
        <w:rPr>
          <w:color w:val="000000" w:themeColor="text1"/>
        </w:rPr>
        <w:t>саморегуляции</w:t>
      </w:r>
      <w:proofErr w:type="spellEnd"/>
      <w:r w:rsidRPr="00607CE4">
        <w:rPr>
          <w:color w:val="000000" w:themeColor="text1"/>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2.8. Содержание Программы должно отражать следующие аспекты образовательной среды для ребенка дошкольного возраста: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предметно-пространственная развивающая образовательная среда;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 характер взаимодействия со взрослыми;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характер взаимодействия с другими детьми;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 система отношений ребенка к миру, к другим людям, к себе самому.</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0" w:history="1">
        <w:r w:rsidRPr="00607CE4">
          <w:rPr>
            <w:color w:val="000000" w:themeColor="text1"/>
          </w:rPr>
          <w:t>пункт 2.5</w:t>
        </w:r>
      </w:hyperlink>
      <w:r w:rsidRPr="00607CE4">
        <w:rPr>
          <w:color w:val="000000" w:themeColor="text1"/>
        </w:rPr>
        <w:t xml:space="preserve"> Стандарта).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07CE4" w:rsidRPr="00607CE4" w:rsidRDefault="00607CE4" w:rsidP="00607CE4">
      <w:pPr>
        <w:pStyle w:val="ConsPlusNormal"/>
        <w:spacing w:before="80"/>
        <w:ind w:firstLine="540"/>
        <w:jc w:val="both"/>
        <w:rPr>
          <w:color w:val="000000" w:themeColor="text1"/>
        </w:rPr>
      </w:pPr>
      <w:bookmarkStart w:id="3" w:name="P143"/>
      <w:bookmarkEnd w:id="3"/>
      <w:r w:rsidRPr="00607CE4">
        <w:rPr>
          <w:color w:val="000000" w:themeColor="text1"/>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2.11.1. Целевой раздел включает в себя пояснительную записку и планируемые результаты освоения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Пояснительная записка должна раскрывать:</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цели и задачи реализации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принципы и подходы к формированию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2.11.2. Содержательный раздел представляет общее содержание Программы, обеспечивающее полноценное развитие личности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Содержательный раздел Программы должен включать:</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 содержательном разделе Программы должны быть представлены: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а) особенности образовательной деятельности разных видов и культурных практик;</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б) способы и направления поддержки детской инициативы;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 особенности взаимодействия педагогического коллектива с семьями воспитанников;</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г) иные характеристики содержания Программы, наиболее существенные с точки зрения авторов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специфику национальных, </w:t>
      </w:r>
      <w:proofErr w:type="spellStart"/>
      <w:r w:rsidRPr="00607CE4">
        <w:rPr>
          <w:color w:val="000000" w:themeColor="text1"/>
        </w:rPr>
        <w:t>социокультурных</w:t>
      </w:r>
      <w:proofErr w:type="spellEnd"/>
      <w:r w:rsidRPr="00607CE4">
        <w:rPr>
          <w:color w:val="000000" w:themeColor="text1"/>
        </w:rPr>
        <w:t xml:space="preserve"> и иных условий, в которых осуществляется образовательная деятельность;</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сложившиеся традиции Организации или Группы.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w:t>
      </w:r>
      <w:r w:rsidRPr="00607CE4">
        <w:rPr>
          <w:color w:val="000000" w:themeColor="text1"/>
        </w:rPr>
        <w:lastRenderedPageBreak/>
        <w:t>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Коррекционная работа и/или инклюзивное образование должны быть направлены на: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143" w:history="1">
        <w:r w:rsidRPr="00607CE4">
          <w:rPr>
            <w:color w:val="000000" w:themeColor="text1"/>
          </w:rPr>
          <w:t>пунктом 2.11</w:t>
        </w:r>
      </w:hyperlink>
      <w:r w:rsidRPr="00607CE4">
        <w:rPr>
          <w:color w:val="000000" w:themeColor="text1"/>
        </w:rPr>
        <w:t xml:space="preserve"> Стандарта, в случае если она не соответствует одной из примерных программ.</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0" w:history="1">
        <w:r w:rsidRPr="00607CE4">
          <w:rPr>
            <w:color w:val="000000" w:themeColor="text1"/>
          </w:rPr>
          <w:t>(законных представителей)</w:t>
        </w:r>
      </w:hyperlink>
      <w:r w:rsidRPr="00607CE4">
        <w:rPr>
          <w:color w:val="000000" w:themeColor="text1"/>
        </w:rPr>
        <w:t xml:space="preserve"> детей и доступна для ознакомления.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 краткой презентации Программы должны быть указаны: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 используемые Примерные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характеристика взаимодействия педагогического коллектива с семьями детей.</w:t>
      </w: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Title"/>
        <w:spacing w:before="80"/>
        <w:jc w:val="center"/>
        <w:outlineLvl w:val="1"/>
        <w:rPr>
          <w:color w:val="000000" w:themeColor="text1"/>
        </w:rPr>
      </w:pPr>
      <w:r w:rsidRPr="00607CE4">
        <w:rPr>
          <w:color w:val="000000" w:themeColor="text1"/>
        </w:rPr>
        <w:t>III. ТРЕБОВАНИЯ К УСЛОВИЯМ РЕАЛИЗАЦИИ ОСНОВНОЙ</w:t>
      </w:r>
    </w:p>
    <w:p w:rsidR="00607CE4" w:rsidRPr="00607CE4" w:rsidRDefault="00607CE4" w:rsidP="00607CE4">
      <w:pPr>
        <w:pStyle w:val="ConsPlusTitle"/>
        <w:spacing w:before="80"/>
        <w:jc w:val="center"/>
        <w:rPr>
          <w:color w:val="000000" w:themeColor="text1"/>
        </w:rPr>
      </w:pPr>
      <w:r w:rsidRPr="00607CE4">
        <w:rPr>
          <w:color w:val="000000" w:themeColor="text1"/>
        </w:rPr>
        <w:t>ОБРАЗОВАТЕЛЬНОЙ ПРОГРАММЫ ДОШКОЛЬНОГО ОБРАЗОВАНИЯ</w:t>
      </w:r>
    </w:p>
    <w:p w:rsidR="00607CE4" w:rsidRPr="00607CE4" w:rsidRDefault="00607CE4" w:rsidP="00607CE4">
      <w:pPr>
        <w:pStyle w:val="ConsPlusNormal"/>
        <w:spacing w:before="80"/>
        <w:jc w:val="center"/>
        <w:rPr>
          <w:color w:val="000000" w:themeColor="text1"/>
        </w:rPr>
      </w:pPr>
    </w:p>
    <w:p w:rsidR="00607CE4" w:rsidRPr="00607CE4" w:rsidRDefault="00607CE4" w:rsidP="00607CE4">
      <w:pPr>
        <w:pStyle w:val="ConsPlusNormal"/>
        <w:spacing w:before="80"/>
        <w:ind w:firstLine="540"/>
        <w:jc w:val="both"/>
        <w:rPr>
          <w:color w:val="000000" w:themeColor="text1"/>
        </w:rPr>
      </w:pPr>
      <w:r w:rsidRPr="00607CE4">
        <w:rPr>
          <w:color w:val="000000" w:themeColor="text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w:t>
      </w:r>
      <w:r w:rsidRPr="00607CE4">
        <w:rPr>
          <w:color w:val="000000" w:themeColor="text1"/>
        </w:rPr>
        <w:lastRenderedPageBreak/>
        <w:t>людям.</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гарантирует охрану и укрепление физического и психического здоровья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 обеспечивает эмоциональное благополучие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способствует профессиональному развитию педагогических работников;</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 создает условия для развивающего вариативного дошкольного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5) обеспечивает открытость дошкольного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6) создает условия для участия родителей </w:t>
      </w:r>
      <w:hyperlink r:id="rId11" w:history="1">
        <w:r w:rsidRPr="00607CE4">
          <w:rPr>
            <w:color w:val="000000" w:themeColor="text1"/>
          </w:rPr>
          <w:t>(законных представителей)</w:t>
        </w:r>
      </w:hyperlink>
      <w:r w:rsidRPr="00607CE4">
        <w:rPr>
          <w:color w:val="000000" w:themeColor="text1"/>
        </w:rPr>
        <w:t xml:space="preserve"> в образовательной деятельности.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3.2. Требования к психолого-педагогическим условиям реализации основной образовательной программы дошкольного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3.2.1. Для успешной реализации Программы должны быть обеспечены следующие психолого-педагогические условия: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5) поддержка инициативы и самостоятельности детей в специфических для них видах деятельности;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6) возможность выбора детьми материалов, видов активности, участников совместной деятельности и общения;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7) защита детей от всех форм физического и психического насилия &lt;1&gt;;</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&lt;1&gt; </w:t>
      </w:r>
      <w:hyperlink r:id="rId12" w:history="1">
        <w:r w:rsidRPr="00607CE4">
          <w:rPr>
            <w:color w:val="000000" w:themeColor="text1"/>
          </w:rPr>
          <w:t>Пункт 9 части 1 статьи 34</w:t>
        </w:r>
      </w:hyperlink>
      <w:r w:rsidRPr="00607CE4">
        <w:rPr>
          <w:color w:val="000000" w:themeColor="text1"/>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8) поддержка родителей </w:t>
      </w:r>
      <w:hyperlink r:id="rId13" w:history="1">
        <w:r w:rsidRPr="00607CE4">
          <w:rPr>
            <w:color w:val="000000" w:themeColor="text1"/>
          </w:rPr>
          <w:t>(законных представителей)</w:t>
        </w:r>
      </w:hyperlink>
      <w:r w:rsidRPr="00607CE4">
        <w:rPr>
          <w:color w:val="000000" w:themeColor="text1"/>
        </w:rPr>
        <w:t xml:space="preserve"> в воспитании детей, охране и укреплении их здоровья, вовлечение семей непосредственно в образовательную деятельность.</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Результаты педагогической диагностики (мониторинга) могут использоваться исключительно для решения следующих образовательных задач:</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 оптимизации работы с группой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Участие ребенка в психологической диагностике допускается только с согласия его родителей </w:t>
      </w:r>
      <w:hyperlink r:id="rId14" w:history="1">
        <w:r w:rsidRPr="00607CE4">
          <w:rPr>
            <w:color w:val="000000" w:themeColor="text1"/>
          </w:rPr>
          <w:t>(законных представителей)</w:t>
        </w:r>
      </w:hyperlink>
      <w:r w:rsidRPr="00607CE4">
        <w:rPr>
          <w:color w:val="000000" w:themeColor="text1"/>
        </w:rPr>
        <w:t>.</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3.2.4. Наполняемость Группы определяется с учетом возраста детей, их состояния здоровья, специфики Программы.</w:t>
      </w:r>
    </w:p>
    <w:p w:rsidR="00607CE4" w:rsidRPr="00607CE4" w:rsidRDefault="00607CE4" w:rsidP="00607CE4">
      <w:pPr>
        <w:pStyle w:val="ConsPlusNormal"/>
        <w:spacing w:before="80"/>
        <w:ind w:firstLine="540"/>
        <w:jc w:val="both"/>
        <w:rPr>
          <w:color w:val="000000" w:themeColor="text1"/>
        </w:rPr>
      </w:pPr>
      <w:bookmarkStart w:id="4" w:name="P215"/>
      <w:bookmarkEnd w:id="4"/>
      <w:r w:rsidRPr="00607CE4">
        <w:rPr>
          <w:color w:val="000000" w:themeColor="text1"/>
        </w:rPr>
        <w:t>3.2.5. Условия, необходимые для создания социальной ситуации развития детей, соответствующей специфике дошкольного возраста, предполагают:</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обеспечение эмоционального благополучия через:</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непосредственное общение с каждым ребенком;</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уважительное отношение к каждому ребенку, к его чувствам и потребностям;</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 поддержку индивидуальности и инициативы детей через:</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создание условий для свободного выбора детьми деятельности, участников совместной деятельности;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создание условий для принятия детьми решений, выражения своих чувств и мыслей;</w:t>
      </w:r>
    </w:p>
    <w:p w:rsidR="00607CE4" w:rsidRPr="00607CE4" w:rsidRDefault="00607CE4" w:rsidP="00607CE4">
      <w:pPr>
        <w:pStyle w:val="ConsPlusNormal"/>
        <w:spacing w:before="80"/>
        <w:ind w:firstLine="540"/>
        <w:jc w:val="both"/>
        <w:rPr>
          <w:color w:val="000000" w:themeColor="text1"/>
        </w:rPr>
      </w:pPr>
      <w:proofErr w:type="spellStart"/>
      <w:r w:rsidRPr="00607CE4">
        <w:rPr>
          <w:color w:val="000000" w:themeColor="text1"/>
        </w:rPr>
        <w:t>недирективную</w:t>
      </w:r>
      <w:proofErr w:type="spellEnd"/>
      <w:r w:rsidRPr="00607CE4">
        <w:rPr>
          <w:color w:val="000000" w:themeColor="text1"/>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установление правил взаимодействия в разных ситуациях:</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развитие коммуникативных способностей детей, позволяющих разрешать конфликтные ситуации со сверстниками;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развитие умения детей работать в группе сверстников;</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создание условий для овладения культурными средствами деятельности;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поддержку спонтанной игры детей, ее обогащение, обеспечение игрового времени и пространства;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оценку индивидуального развития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5) взаимодействие с родителями </w:t>
      </w:r>
      <w:hyperlink r:id="rId15" w:history="1">
        <w:r w:rsidRPr="00607CE4">
          <w:rPr>
            <w:color w:val="000000" w:themeColor="text1"/>
          </w:rPr>
          <w:t>(законными представителями)</w:t>
        </w:r>
      </w:hyperlink>
      <w:r w:rsidRPr="00607CE4">
        <w:rPr>
          <w:color w:val="000000" w:themeColor="text1"/>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3.2.6. В целях эффективной реализации Программы должны быть созданы условия для: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профессионального развития педагогических и руководящих работников, в том числе их дополнительного профессионального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организационно-методического сопровождения процесса реализации Программы, в том числе во взаимодействии со сверстниками и взрослыми.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3.2.8. Организация должна создавать возможности: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 для взрослых по поиску, использованию материалов, обеспечивающих реализацию Программы, в том числе в информационной среде;</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для обсуждения с родителями (законными представителями) детей вопросов, связанных с реализацией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6" w:history="1">
        <w:r w:rsidRPr="00607CE4">
          <w:rPr>
            <w:color w:val="000000" w:themeColor="text1"/>
          </w:rPr>
          <w:t>СанПиН 2.4.1.3049-13</w:t>
        </w:r>
      </w:hyperlink>
      <w:r w:rsidRPr="00607CE4">
        <w:rPr>
          <w:color w:val="000000" w:themeColor="text1"/>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3.3. Требования к развивающей предметно-пространственной среде.</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3.3.3. Развивающая предметно-пространственная среда должна обеспечивать:</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реализацию различных образовательных программ;</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 случае организации инклюзивного образования - необходимые для него условия;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учет национально-культурных, климатических условий, в которых осуществляется образовательная деятельность;</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учет возрастных особенностей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Насыщенность среды должна соответствовать возрастным возможностям детей и содержанию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Организация образовательного пространства и разнообразие материалов, оборудования и </w:t>
      </w:r>
      <w:r w:rsidRPr="00607CE4">
        <w:rPr>
          <w:color w:val="000000" w:themeColor="text1"/>
        </w:rPr>
        <w:lastRenderedPageBreak/>
        <w:t>инвентаря (в здании и на участке) должны обеспечивать:</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двигательную активность, в том числе развитие крупной и мелкой моторики, участие в подвижных играх и соревнованиях;</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эмоциональное благополучие детей во взаимодействии с предметно-пространственным окружением;</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возможность самовыражения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2) </w:t>
      </w:r>
      <w:proofErr w:type="spellStart"/>
      <w:r w:rsidRPr="00607CE4">
        <w:rPr>
          <w:color w:val="000000" w:themeColor="text1"/>
        </w:rPr>
        <w:t>Трансформируемость</w:t>
      </w:r>
      <w:proofErr w:type="spellEnd"/>
      <w:r w:rsidRPr="00607CE4">
        <w:rPr>
          <w:color w:val="000000" w:themeColor="text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3) </w:t>
      </w:r>
      <w:proofErr w:type="spellStart"/>
      <w:r w:rsidRPr="00607CE4">
        <w:rPr>
          <w:color w:val="000000" w:themeColor="text1"/>
        </w:rPr>
        <w:t>Полифункциональность</w:t>
      </w:r>
      <w:proofErr w:type="spellEnd"/>
      <w:r w:rsidRPr="00607CE4">
        <w:rPr>
          <w:color w:val="000000" w:themeColor="text1"/>
        </w:rPr>
        <w:t xml:space="preserve"> материалов предполагает:</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 Вариативность среды предполагает:</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5) Доступность среды предполагает:</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исправность и сохранность материалов и оборудования.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3.4. Требования к кадровым условиям реализации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7" w:history="1">
        <w:r w:rsidRPr="00607CE4">
          <w:rPr>
            <w:color w:val="000000" w:themeColor="text1"/>
          </w:rPr>
          <w:t>раздел</w:t>
        </w:r>
      </w:hyperlink>
      <w:r w:rsidRPr="00607CE4">
        <w:rPr>
          <w:color w:val="000000" w:themeColor="text1"/>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w:t>
      </w:r>
      <w:r w:rsidRPr="00607CE4">
        <w:rPr>
          <w:color w:val="000000" w:themeColor="text1"/>
        </w:rPr>
        <w:lastRenderedPageBreak/>
        <w:t>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5" w:history="1">
        <w:r w:rsidRPr="00607CE4">
          <w:rPr>
            <w:color w:val="000000" w:themeColor="text1"/>
          </w:rPr>
          <w:t>п. 3.2.5</w:t>
        </w:r>
      </w:hyperlink>
      <w:r w:rsidRPr="00607CE4">
        <w:rPr>
          <w:color w:val="000000" w:themeColor="text1"/>
        </w:rPr>
        <w:t xml:space="preserve"> настоящего Стандарта.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3.4.4. При организации инклюзивного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&lt;1&gt; </w:t>
      </w:r>
      <w:hyperlink r:id="rId18" w:history="1">
        <w:r w:rsidRPr="00607CE4">
          <w:rPr>
            <w:color w:val="000000" w:themeColor="text1"/>
          </w:rPr>
          <w:t>Статья 1</w:t>
        </w:r>
      </w:hyperlink>
      <w:r w:rsidRPr="00607CE4">
        <w:rPr>
          <w:color w:val="000000" w:themeColor="text1"/>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Normal"/>
        <w:spacing w:before="80"/>
        <w:ind w:firstLine="540"/>
        <w:jc w:val="both"/>
        <w:rPr>
          <w:color w:val="000000" w:themeColor="text1"/>
        </w:rPr>
      </w:pPr>
      <w:r w:rsidRPr="00607CE4">
        <w:rPr>
          <w:color w:val="000000" w:themeColor="text1"/>
        </w:rPr>
        <w:t>3.5. Требования к материально-техническим условиям реализации основной образовательной программы дошкольного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3.5.1. Требования к материально-техническим условиям реализации Программы включают:</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1) требования, определяемые в соответствии с санитарно-эпидемиологическими </w:t>
      </w:r>
      <w:hyperlink r:id="rId19" w:history="1">
        <w:r w:rsidRPr="00607CE4">
          <w:rPr>
            <w:color w:val="000000" w:themeColor="text1"/>
          </w:rPr>
          <w:t>правилами</w:t>
        </w:r>
      </w:hyperlink>
      <w:r w:rsidRPr="00607CE4">
        <w:rPr>
          <w:color w:val="000000" w:themeColor="text1"/>
        </w:rPr>
        <w:t xml:space="preserve"> и нормативами;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2) требования, определяемые в соответствии с </w:t>
      </w:r>
      <w:hyperlink r:id="rId20" w:history="1">
        <w:r w:rsidRPr="00607CE4">
          <w:rPr>
            <w:color w:val="000000" w:themeColor="text1"/>
          </w:rPr>
          <w:t>правилами</w:t>
        </w:r>
      </w:hyperlink>
      <w:r w:rsidRPr="00607CE4">
        <w:rPr>
          <w:color w:val="000000" w:themeColor="text1"/>
        </w:rPr>
        <w:t xml:space="preserve"> пожарной безопасности;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требования к средствам обучения и воспитания в соответствии с возрастом и индивидуальными особенностями развития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 оснащенность помещений развивающей предметно-пространственной средой;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5) требования к материально-техническому обеспечению программы (учебно-методический комплект, оборудование, оснащение (предметы).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3.6. Требования к финансовым условиям реализации основной образовательной программы дошкольного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w:t>
      </w:r>
      <w:r w:rsidRPr="00607CE4">
        <w:rPr>
          <w:color w:val="000000" w:themeColor="text1"/>
        </w:rPr>
        <w:lastRenderedPageBreak/>
        <w:t>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3.6.2. Финансовые условия реализации Программы должны: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1) обеспечивать возможность выполнения требований Стандарта к условиям реализации и структуре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3) отражать структуру и объем расходов, необходимых для реализации Программы, а также механизм их формирования.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07CE4">
        <w:rPr>
          <w:color w:val="000000" w:themeColor="text1"/>
        </w:rPr>
        <w:t>сурдоперевод</w:t>
      </w:r>
      <w:proofErr w:type="spellEnd"/>
      <w:r w:rsidRPr="00607CE4">
        <w:rPr>
          <w:color w:val="000000" w:themeColor="text1"/>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607CE4">
        <w:rPr>
          <w:color w:val="000000" w:themeColor="text1"/>
        </w:rPr>
        <w:t>безбарьерную</w:t>
      </w:r>
      <w:proofErr w:type="spellEnd"/>
      <w:r w:rsidRPr="00607CE4">
        <w:rPr>
          <w:color w:val="000000" w:themeColor="text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расходов на оплату труда работников, реализующих Программу;</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иных расходов, связанных с реализацией и обеспечением реализации Программы.</w:t>
      </w: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Title"/>
        <w:spacing w:before="80"/>
        <w:jc w:val="center"/>
        <w:outlineLvl w:val="1"/>
        <w:rPr>
          <w:color w:val="000000" w:themeColor="text1"/>
        </w:rPr>
      </w:pPr>
      <w:r w:rsidRPr="00607CE4">
        <w:rPr>
          <w:color w:val="000000" w:themeColor="text1"/>
        </w:rPr>
        <w:t>IV. ТРЕБОВАНИЯ К РЕЗУЛЬТАТАМ ОСВОЕНИЯ ОСНОВНОЙ</w:t>
      </w:r>
    </w:p>
    <w:p w:rsidR="00607CE4" w:rsidRPr="00607CE4" w:rsidRDefault="00607CE4" w:rsidP="00607CE4">
      <w:pPr>
        <w:pStyle w:val="ConsPlusTitle"/>
        <w:spacing w:before="80"/>
        <w:jc w:val="center"/>
        <w:rPr>
          <w:color w:val="000000" w:themeColor="text1"/>
        </w:rPr>
      </w:pPr>
      <w:r w:rsidRPr="00607CE4">
        <w:rPr>
          <w:color w:val="000000" w:themeColor="text1"/>
        </w:rPr>
        <w:t>ОБРАЗОВАТЕЛЬНОЙ ПРОГРАММЫ ДОШКОЛЬНОГО ОБРАЗОВАНИЯ</w:t>
      </w:r>
    </w:p>
    <w:p w:rsidR="00607CE4" w:rsidRPr="00607CE4" w:rsidRDefault="00607CE4" w:rsidP="00607CE4">
      <w:pPr>
        <w:pStyle w:val="ConsPlusNormal"/>
        <w:spacing w:before="80"/>
        <w:jc w:val="center"/>
        <w:rPr>
          <w:color w:val="000000" w:themeColor="text1"/>
        </w:rPr>
      </w:pPr>
    </w:p>
    <w:p w:rsidR="00607CE4" w:rsidRPr="00607CE4" w:rsidRDefault="00607CE4" w:rsidP="00607CE4">
      <w:pPr>
        <w:pStyle w:val="ConsPlusNormal"/>
        <w:spacing w:before="80"/>
        <w:ind w:firstLine="540"/>
        <w:jc w:val="both"/>
        <w:rPr>
          <w:color w:val="000000" w:themeColor="text1"/>
        </w:rPr>
      </w:pPr>
      <w:r w:rsidRPr="00607CE4">
        <w:rPr>
          <w:color w:val="000000" w:themeColor="text1"/>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&lt;1&gt; С учетом положений </w:t>
      </w:r>
      <w:hyperlink r:id="rId21" w:history="1">
        <w:r w:rsidRPr="00607CE4">
          <w:rPr>
            <w:color w:val="000000" w:themeColor="text1"/>
          </w:rPr>
          <w:t>части 2 статьи 11</w:t>
        </w:r>
      </w:hyperlink>
      <w:r w:rsidRPr="00607CE4">
        <w:rPr>
          <w:color w:val="000000" w:themeColor="text1"/>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&lt;2&gt; </w:t>
      </w:r>
      <w:hyperlink r:id="rId22" w:history="1">
        <w:r w:rsidRPr="00607CE4">
          <w:rPr>
            <w:color w:val="000000" w:themeColor="text1"/>
          </w:rPr>
          <w:t>Часть 2 статьи 64</w:t>
        </w:r>
      </w:hyperlink>
      <w:r w:rsidRPr="00607CE4">
        <w:rPr>
          <w:color w:val="000000" w:themeColor="text1"/>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Normal"/>
        <w:spacing w:before="80"/>
        <w:ind w:firstLine="540"/>
        <w:jc w:val="both"/>
        <w:rPr>
          <w:color w:val="000000" w:themeColor="text1"/>
        </w:rPr>
      </w:pPr>
      <w:r w:rsidRPr="00607CE4">
        <w:rPr>
          <w:color w:val="000000" w:themeColor="text1"/>
        </w:rPr>
        <w:t>4.4. Настоящие требования являются ориентирами для: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б) решения задач:</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формирования Программы;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анализа профессиональной деятельности;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взаимодействия с семьями;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 изучения характеристик образования детей в возрасте от 2 месяцев до 8 лет;</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г) информирования родителей </w:t>
      </w:r>
      <w:hyperlink r:id="rId23" w:history="1">
        <w:r w:rsidRPr="00607CE4">
          <w:rPr>
            <w:color w:val="000000" w:themeColor="text1"/>
          </w:rPr>
          <w:t>(законных представителей)</w:t>
        </w:r>
      </w:hyperlink>
      <w:r w:rsidRPr="00607CE4">
        <w:rPr>
          <w:color w:val="000000" w:themeColor="text1"/>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4.5. Целевые ориентиры не могут служить непосредственным основанием при решении управленческих задач, включая: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аттестацию педагогических кадров;</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оценку качества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оценку выполнения муниципального (государственного) задания посредством их включения в показатели качества выполнения задания;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распределение стимулирующего фонда оплаты труда работников Организации.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Title"/>
        <w:spacing w:before="80"/>
        <w:jc w:val="center"/>
        <w:outlineLvl w:val="2"/>
        <w:rPr>
          <w:color w:val="000000" w:themeColor="text1"/>
        </w:rPr>
      </w:pPr>
      <w:r w:rsidRPr="00607CE4">
        <w:rPr>
          <w:color w:val="000000" w:themeColor="text1"/>
        </w:rPr>
        <w:t>Целевые ориентиры образования в младенческом</w:t>
      </w:r>
    </w:p>
    <w:p w:rsidR="00607CE4" w:rsidRPr="00607CE4" w:rsidRDefault="00607CE4" w:rsidP="00607CE4">
      <w:pPr>
        <w:pStyle w:val="ConsPlusTitle"/>
        <w:spacing w:before="80"/>
        <w:jc w:val="center"/>
        <w:rPr>
          <w:color w:val="000000" w:themeColor="text1"/>
        </w:rPr>
      </w:pPr>
      <w:r w:rsidRPr="00607CE4">
        <w:rPr>
          <w:color w:val="000000" w:themeColor="text1"/>
        </w:rPr>
        <w:t>и раннем возрасте:</w:t>
      </w: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проявляет интерес к сверстникам; наблюдает за их действиями и подражает им;</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у ребенка развита крупная моторика, он стремится осваивать различные виды движения (бег, лазанье, перешагивание и пр.).</w:t>
      </w: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Title"/>
        <w:spacing w:before="80"/>
        <w:jc w:val="center"/>
        <w:outlineLvl w:val="2"/>
        <w:rPr>
          <w:color w:val="000000" w:themeColor="text1"/>
        </w:rPr>
      </w:pPr>
      <w:r w:rsidRPr="00607CE4">
        <w:rPr>
          <w:color w:val="000000" w:themeColor="text1"/>
        </w:rPr>
        <w:t>Целевые ориентиры на этапе завершения</w:t>
      </w:r>
    </w:p>
    <w:p w:rsidR="00607CE4" w:rsidRPr="00607CE4" w:rsidRDefault="00607CE4" w:rsidP="00607CE4">
      <w:pPr>
        <w:pStyle w:val="ConsPlusTitle"/>
        <w:spacing w:before="80"/>
        <w:jc w:val="center"/>
        <w:rPr>
          <w:color w:val="000000" w:themeColor="text1"/>
        </w:rPr>
      </w:pPr>
      <w:r w:rsidRPr="00607CE4">
        <w:rPr>
          <w:color w:val="000000" w:themeColor="text1"/>
        </w:rPr>
        <w:t>дошкольного образования:</w:t>
      </w: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 xml:space="preserve">ребенок проявляет любознательность, задает вопросы взрослым и сверстникам, интересуется </w:t>
      </w:r>
      <w:r w:rsidRPr="00607CE4">
        <w:rPr>
          <w:color w:val="000000" w:themeColor="text1"/>
        </w:rPr>
        <w:lastRenderedPageBreak/>
        <w:t>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07CE4" w:rsidRPr="00607CE4" w:rsidRDefault="00607CE4" w:rsidP="00607CE4">
      <w:pPr>
        <w:pStyle w:val="ConsPlusNormal"/>
        <w:spacing w:before="80"/>
        <w:ind w:firstLine="540"/>
        <w:jc w:val="both"/>
        <w:rPr>
          <w:color w:val="000000" w:themeColor="text1"/>
        </w:rPr>
      </w:pPr>
      <w:r w:rsidRPr="00607CE4">
        <w:rPr>
          <w:color w:val="000000" w:themeColor="text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Normal"/>
        <w:spacing w:before="80"/>
        <w:ind w:firstLine="540"/>
        <w:jc w:val="both"/>
        <w:rPr>
          <w:color w:val="000000" w:themeColor="text1"/>
        </w:rPr>
      </w:pPr>
    </w:p>
    <w:p w:rsidR="00607CE4" w:rsidRPr="00607CE4" w:rsidRDefault="00607CE4" w:rsidP="00607CE4">
      <w:pPr>
        <w:pStyle w:val="ConsPlusNormal"/>
        <w:pBdr>
          <w:top w:val="single" w:sz="6" w:space="0" w:color="auto"/>
        </w:pBdr>
        <w:spacing w:before="80" w:after="100"/>
        <w:jc w:val="both"/>
        <w:rPr>
          <w:color w:val="000000" w:themeColor="text1"/>
          <w:sz w:val="2"/>
          <w:szCs w:val="2"/>
        </w:rPr>
      </w:pPr>
    </w:p>
    <w:p w:rsidR="007F4AD9" w:rsidRPr="00607CE4" w:rsidRDefault="00607CE4" w:rsidP="00607CE4">
      <w:pPr>
        <w:spacing w:before="80"/>
        <w:rPr>
          <w:color w:val="000000" w:themeColor="text1"/>
        </w:rPr>
      </w:pPr>
    </w:p>
    <w:sectPr w:rsidR="007F4AD9" w:rsidRPr="00607CE4" w:rsidSect="00607CE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607CE4"/>
    <w:rsid w:val="00323F93"/>
    <w:rsid w:val="00607CE4"/>
    <w:rsid w:val="00A7578A"/>
    <w:rsid w:val="00BB02DB"/>
    <w:rsid w:val="00BF7D5F"/>
    <w:rsid w:val="00E74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7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7C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432E2995A1B5B52D52CC2F3021908A681E68D5B3EAF7A6BF63DAF61E8DE2AA55FE7A5CFB14BA4135341ABC442C7E0753D5DB63B3A097p2BFK" TargetMode="External"/><Relationship Id="rId13" Type="http://schemas.openxmlformats.org/officeDocument/2006/relationships/hyperlink" Target="consultantplus://offline/ref=40432E2995A1B5B52D52CC2F3021908A681E68D5B3EAF7A6BF63DAF61E8DE2AA55FE7A5CFB14BA4135341ABC442C7E0753D5DB63B3A097p2BFK" TargetMode="External"/><Relationship Id="rId18" Type="http://schemas.openxmlformats.org/officeDocument/2006/relationships/hyperlink" Target="consultantplus://offline/ref=40432E2995A1B5B52D52CC2F3021908A62146BD5B5E6AAACB73AD6F41982BDBD52B77658F31FEE147A3546FB113F7D0453D7D87FpBB1K" TargetMode="External"/><Relationship Id="rId3" Type="http://schemas.openxmlformats.org/officeDocument/2006/relationships/webSettings" Target="webSettings.xml"/><Relationship Id="rId21" Type="http://schemas.openxmlformats.org/officeDocument/2006/relationships/hyperlink" Target="consultantplus://offline/ref=40432E2995A1B5B52D52CC2F3021908A621467D7B2E1AAACB73AD6F41982BDBD52B7765DFB14B8453C6B1FA9557470044DCBD87EAFA2952Dp7B1K" TargetMode="External"/><Relationship Id="rId7" Type="http://schemas.openxmlformats.org/officeDocument/2006/relationships/hyperlink" Target="consultantplus://offline/ref=40432E2995A1B5B52D52C9203321908A60126ED0B4EAF7A6BF63DAF61E8DE2B855A6765FFB0ABA4620624BFAp1B1K" TargetMode="External"/><Relationship Id="rId12" Type="http://schemas.openxmlformats.org/officeDocument/2006/relationships/hyperlink" Target="consultantplus://offline/ref=40432E2995A1B5B52D52CC2F3021908A621467D7B2E1AAACB73AD6F41982BDBD52B7765DFB14BE4D386B1FA9557470044DCBD87EAFA2952Dp7B1K" TargetMode="External"/><Relationship Id="rId17" Type="http://schemas.openxmlformats.org/officeDocument/2006/relationships/hyperlink" Target="consultantplus://offline/ref=40432E2995A1B5B52D52CC2F3021908A601668D1B5E9AAACB73AD6F41982BDBD52B7765DFB14BA443E6B1FA9557470044DCBD87EAFA2952Dp7B1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0432E2995A1B5B52D52CC2F3021908A601F6BD4B6E6AAACB73AD6F41982BDBD52B7765DFB14BA443A6B1FA9557470044DCBD87EAFA2952Dp7B1K" TargetMode="External"/><Relationship Id="rId20" Type="http://schemas.openxmlformats.org/officeDocument/2006/relationships/hyperlink" Target="consultantplus://offline/ref=40432E2995A1B5B52D52CC2F3021908A601768D2B0E4AAACB73AD6F41982BDBD40B72E51F814A4453D7E49F813p2B1K" TargetMode="External"/><Relationship Id="rId1" Type="http://schemas.openxmlformats.org/officeDocument/2006/relationships/styles" Target="styles.xml"/><Relationship Id="rId6" Type="http://schemas.openxmlformats.org/officeDocument/2006/relationships/hyperlink" Target="consultantplus://offline/ref=40432E2995A1B5B52D52CC2F3021908A631F69D6B9B7FDAEE66FD8F111D2E7AD44FE785CE514B95B3C6049pFB8K" TargetMode="External"/><Relationship Id="rId11" Type="http://schemas.openxmlformats.org/officeDocument/2006/relationships/hyperlink" Target="consultantplus://offline/ref=40432E2995A1B5B52D52CC2F3021908A681E68D5B3EAF7A6BF63DAF61E8DE2AA55FE7A5CFB14BA4135341ABC442C7E0753D5DB63B3A097p2BFK" TargetMode="External"/><Relationship Id="rId24" Type="http://schemas.openxmlformats.org/officeDocument/2006/relationships/fontTable" Target="fontTable.xml"/><Relationship Id="rId5" Type="http://schemas.openxmlformats.org/officeDocument/2006/relationships/hyperlink" Target="consultantplus://offline/ref=40432E2995A1B5B52D52CC2F3021908A681E68D5B3EAF7A6BF63DAF61E8DE2AA55FE7A5CFB14BA4135341ABC442C7E0753D5DB63B3A097p2BFK" TargetMode="External"/><Relationship Id="rId15" Type="http://schemas.openxmlformats.org/officeDocument/2006/relationships/hyperlink" Target="consultantplus://offline/ref=40432E2995A1B5B52D52CC2F3021908A681E68D5B3EAF7A6BF63DAF61E8DE2AA55FE7A5CFB14BA4135341ABC442C7E0753D5DB63B3A097p2BFK" TargetMode="External"/><Relationship Id="rId23" Type="http://schemas.openxmlformats.org/officeDocument/2006/relationships/hyperlink" Target="consultantplus://offline/ref=40432E2995A1B5B52D52CC2F3021908A681E68D5B3EAF7A6BF63DAF61E8DE2AA55FE7A5CFB14BA4135341ABC442C7E0753D5DB63B3A097p2BFK" TargetMode="External"/><Relationship Id="rId10" Type="http://schemas.openxmlformats.org/officeDocument/2006/relationships/hyperlink" Target="consultantplus://offline/ref=40432E2995A1B5B52D52CC2F3021908A681E68D5B3EAF7A6BF63DAF61E8DE2AA55FE7A5CFB14BA4135341ABC442C7E0753D5DB63B3A097p2BFK" TargetMode="External"/><Relationship Id="rId19" Type="http://schemas.openxmlformats.org/officeDocument/2006/relationships/hyperlink" Target="consultantplus://offline/ref=40432E2995A1B5B52D52CC2F3021908A601267D6B2E0AAACB73AD6F41982BDBD52B7765DFB14BF4C396B1FA9557470044DCBD87EAFA2952Dp7B1K" TargetMode="External"/><Relationship Id="rId4" Type="http://schemas.openxmlformats.org/officeDocument/2006/relationships/hyperlink" Target="consultantplus://offline/ref=40432E2995A1B5B52D52CC2F3021908A621666D3BBE6AAACB73AD6F41982BDBD52B7765DFB14BA45386B1FA9557470044DCBD87EAFA2952Dp7B1K" TargetMode="External"/><Relationship Id="rId9" Type="http://schemas.openxmlformats.org/officeDocument/2006/relationships/hyperlink" Target="consultantplus://offline/ref=40432E2995A1B5B52D52CC2F3021908A631F6CD2B7E5AAACB73AD6F41982BDBD40B72E51F814A4453D7E49F813p2B1K" TargetMode="External"/><Relationship Id="rId14" Type="http://schemas.openxmlformats.org/officeDocument/2006/relationships/hyperlink" Target="consultantplus://offline/ref=40432E2995A1B5B52D52CC2F3021908A681E68D5B3EAF7A6BF63DAF61E8DE2AA55FE7A5CFB14BA4135341ABC442C7E0753D5DB63B3A097p2BFK" TargetMode="External"/><Relationship Id="rId22" Type="http://schemas.openxmlformats.org/officeDocument/2006/relationships/hyperlink" Target="consultantplus://offline/ref=40432E2995A1B5B52D52CC2F3021908A621467D7B2E1AAACB73AD6F41982BDBD52B7765DFB14B2423B6B1FA9557470044DCBD87EAFA2952Dp7B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8321</Words>
  <Characters>47436</Characters>
  <Application>Microsoft Office Word</Application>
  <DocSecurity>0</DocSecurity>
  <Lines>395</Lines>
  <Paragraphs>111</Paragraphs>
  <ScaleCrop>false</ScaleCrop>
  <Company>Grizli777</Company>
  <LinksUpToDate>false</LinksUpToDate>
  <CharactersWithSpaces>55646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2020-03-30T10:01:00Z</dcterms:created>
  <dcterms:modified xsi:type="dcterms:W3CDTF">2020-03-30T10:04:00Z</dcterms:modified>
</cp:coreProperties>
</file>